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2016新疆旅游商品大赛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设计创意类作品参赛报名表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108"/>
        <w:gridCol w:w="199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  话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8987" w:type="dxa"/>
            <w:gridSpan w:val="4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设计说明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1、设计创意类作品由</w:t>
      </w:r>
      <w:r>
        <w:rPr>
          <w:rFonts w:hint="eastAsia" w:ascii="仿宋_GB2312" w:eastAsia="仿宋_GB2312"/>
          <w:szCs w:val="21"/>
          <w:lang w:val="en-US" w:eastAsia="zh-CN"/>
        </w:rPr>
        <w:t>报送</w:t>
      </w:r>
      <w:r>
        <w:rPr>
          <w:rFonts w:hint="eastAsia" w:ascii="仿宋_GB2312" w:eastAsia="仿宋_GB2312"/>
          <w:szCs w:val="21"/>
        </w:rPr>
        <w:t>方统一打印</w:t>
      </w:r>
      <w:r>
        <w:rPr>
          <w:rFonts w:hint="eastAsia" w:ascii="仿宋_GB2312" w:eastAsia="仿宋_GB2312"/>
          <w:szCs w:val="21"/>
          <w:lang w:val="en-US" w:eastAsia="zh-CN"/>
        </w:rPr>
        <w:t>报送到克拉玛依旅游协会</w:t>
      </w:r>
      <w:r>
        <w:rPr>
          <w:rFonts w:hint="eastAsia" w:ascii="仿宋_GB2312" w:eastAsia="仿宋_GB2312"/>
          <w:szCs w:val="21"/>
        </w:rPr>
        <w:t>，赛后不退回。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作品要求：设计作品必须提交彩色平面效果图，将作品效果图、200字内设计说明（设计理念、功能、材质及制造工艺等方面的说明）、三维视图及尺寸，排版于1张A3（297mm×420mm）横向版面内，图片精度不低于300dpi，存储格式为JPG。版面内除标注作品名称外，不得出现作者姓名和与作者相关的其它信息。</w:t>
      </w:r>
    </w:p>
    <w:p>
      <w:pPr>
        <w:rPr>
          <w:rFonts w:hint="eastAsia" w:ascii="仿宋" w:hAnsi="仿宋" w:eastAsia="仿宋" w:cs="仿宋"/>
        </w:rPr>
      </w:pPr>
    </w:p>
    <w:p>
      <w:pPr>
        <w:jc w:val="left"/>
        <w:outlineLvl w:val="0"/>
        <w:rPr>
          <w:rFonts w:ascii="仿宋_GB2312" w:eastAsia="仿宋_GB2312"/>
          <w:b/>
          <w:sz w:val="32"/>
          <w:szCs w:val="28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旅游商品大赛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实物类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参赛商品报名表</w:t>
      </w:r>
    </w:p>
    <w:tbl>
      <w:tblPr>
        <w:tblStyle w:val="5"/>
        <w:tblpPr w:leftFromText="180" w:rightFromText="180" w:vertAnchor="text" w:horzAnchor="page" w:tblpX="1777" w:tblpY="780"/>
        <w:tblOverlap w:val="never"/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2340"/>
        <w:gridCol w:w="234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商品名称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件  数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商品材质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工  艺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参考价格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联系人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选送单位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电  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是否公布厂商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联 系 方 式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9360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参赛商品说明（限120字）</w:t>
            </w:r>
          </w:p>
          <w:p>
            <w:pPr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</w:rPr>
            </w:pPr>
          </w:p>
        </w:tc>
      </w:tr>
    </w:tbl>
    <w:p>
      <w:pPr>
        <w:jc w:val="left"/>
        <w:rPr>
          <w:rFonts w:hint="eastAsia" w:ascii="仿宋_GB2312" w:hAnsi="华文仿宋" w:eastAsia="仿宋_GB2312"/>
          <w:sz w:val="24"/>
        </w:rPr>
      </w:pPr>
    </w:p>
    <w:p>
      <w:pPr>
        <w:jc w:val="left"/>
        <w:rPr>
          <w:rFonts w:hint="eastAsia" w:ascii="仿宋_GB2312" w:hAnsi="华文仿宋" w:eastAsia="仿宋_GB2312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>参赛商品</w:t>
      </w:r>
      <w:r>
        <w:rPr>
          <w:rFonts w:hint="eastAsia" w:ascii="仿宋" w:hAnsi="仿宋" w:eastAsia="仿宋" w:cs="仿宋"/>
          <w:sz w:val="24"/>
          <w:lang w:val="en-US" w:eastAsia="zh-CN"/>
        </w:rPr>
        <w:t>地区</w:t>
      </w:r>
      <w:r>
        <w:rPr>
          <w:rFonts w:hint="eastAsia" w:ascii="仿宋" w:hAnsi="仿宋" w:eastAsia="仿宋" w:cs="仿宋"/>
          <w:sz w:val="24"/>
        </w:rPr>
        <w:t xml:space="preserve">：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地区</w:t>
      </w:r>
      <w:r>
        <w:rPr>
          <w:rFonts w:hint="eastAsia" w:ascii="仿宋" w:hAnsi="仿宋" w:eastAsia="仿宋" w:cs="仿宋"/>
          <w:sz w:val="24"/>
        </w:rPr>
        <w:t>旅游局联系人：            电话：</w:t>
      </w:r>
    </w:p>
    <w:p>
      <w:pPr>
        <w:rPr>
          <w:rFonts w:hint="eastAsia"/>
          <w:sz w:val="24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</w:rPr>
        <w:t>评比结束后的展示期内，大赛组委会拟在每个参赛商品前摆放该商品生产厂商联系方式，以便采购者与厂商联系，请参赛的厂商认真填写此表，选择是否对外公布联系方式。如没有标注，视为放弃。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20E88"/>
    <w:rsid w:val="5E820E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2016-07-04T10:12:00Z</dcterms:created>
  <dc:creator>Administrator</dc:creator>
  <cp:lastModifiedBy>Administrator</cp:lastModifiedBy>
  <dcterms:modified xsi:type="dcterms:W3CDTF">2016-07-04T10:13:28Z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