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04" w:rsidRPr="00D02881" w:rsidRDefault="002D6004" w:rsidP="002D6004">
      <w:pPr>
        <w:spacing w:line="300" w:lineRule="exact"/>
        <w:rPr>
          <w:rFonts w:ascii="黑体" w:eastAsia="黑体" w:hAnsi="黑体"/>
          <w:color w:val="000000"/>
          <w:sz w:val="32"/>
          <w:szCs w:val="32"/>
        </w:rPr>
      </w:pPr>
      <w:r w:rsidRPr="00D02881">
        <w:rPr>
          <w:rFonts w:ascii="黑体" w:eastAsia="黑体" w:hAnsi="黑体" w:hint="eastAsia"/>
          <w:color w:val="000000"/>
          <w:sz w:val="32"/>
          <w:szCs w:val="32"/>
        </w:rPr>
        <w:t>附</w:t>
      </w:r>
      <w:r>
        <w:rPr>
          <w:rFonts w:ascii="黑体" w:eastAsia="黑体" w:hAnsi="黑体" w:hint="eastAsia"/>
          <w:color w:val="000000"/>
          <w:sz w:val="32"/>
          <w:szCs w:val="32"/>
        </w:rPr>
        <w:t>表</w:t>
      </w:r>
      <w:r>
        <w:rPr>
          <w:rFonts w:ascii="黑体" w:eastAsia="黑体" w:hAnsi="黑体"/>
          <w:color w:val="000000"/>
          <w:sz w:val="32"/>
          <w:szCs w:val="32"/>
        </w:rPr>
        <w:t>2</w:t>
      </w:r>
    </w:p>
    <w:p w:rsidR="002D6004" w:rsidRPr="00E876B7" w:rsidRDefault="002D6004" w:rsidP="002D6004">
      <w:pPr>
        <w:spacing w:line="300" w:lineRule="exact"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E876B7">
        <w:rPr>
          <w:rFonts w:ascii="黑体" w:eastAsia="黑体" w:hAnsi="黑体" w:cs="宋体"/>
          <w:kern w:val="0"/>
          <w:sz w:val="28"/>
          <w:szCs w:val="28"/>
        </w:rPr>
        <w:t>2017-2018</w:t>
      </w:r>
      <w:r w:rsidRPr="00E876B7">
        <w:rPr>
          <w:rFonts w:ascii="黑体" w:eastAsia="黑体" w:hAnsi="黑体" w:cs="宋体" w:hint="eastAsia"/>
          <w:kern w:val="0"/>
          <w:sz w:val="28"/>
          <w:szCs w:val="28"/>
        </w:rPr>
        <w:t>年地州市推荐冬春旅游主题活动</w:t>
      </w:r>
      <w:r>
        <w:rPr>
          <w:rFonts w:ascii="黑体" w:eastAsia="黑体" w:hAnsi="黑体" w:cs="宋体" w:hint="eastAsia"/>
          <w:kern w:val="0"/>
          <w:sz w:val="28"/>
          <w:szCs w:val="28"/>
        </w:rPr>
        <w:t>经济运行</w:t>
      </w:r>
      <w:r w:rsidRPr="00E876B7">
        <w:rPr>
          <w:rFonts w:ascii="黑体" w:eastAsia="黑体" w:hAnsi="黑体" w:cs="宋体" w:hint="eastAsia"/>
          <w:kern w:val="0"/>
          <w:sz w:val="28"/>
          <w:szCs w:val="28"/>
        </w:rPr>
        <w:t>分析表</w:t>
      </w:r>
    </w:p>
    <w:p w:rsidR="002D6004" w:rsidRPr="00B56C41" w:rsidRDefault="002D6004" w:rsidP="002D6004">
      <w:pPr>
        <w:spacing w:line="3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56C41">
        <w:rPr>
          <w:rFonts w:ascii="仿宋" w:eastAsia="仿宋" w:hAnsi="仿宋" w:cs="宋体" w:hint="eastAsia"/>
          <w:kern w:val="0"/>
          <w:sz w:val="28"/>
          <w:szCs w:val="28"/>
        </w:rPr>
        <w:t>活动名称：</w:t>
      </w:r>
    </w:p>
    <w:p w:rsidR="002D6004" w:rsidRPr="00B56C41" w:rsidRDefault="002D6004" w:rsidP="002D6004">
      <w:pPr>
        <w:spacing w:line="3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56C41">
        <w:rPr>
          <w:rFonts w:ascii="仿宋" w:eastAsia="仿宋" w:hAnsi="仿宋" w:cs="宋体" w:hint="eastAsia"/>
          <w:kern w:val="0"/>
          <w:sz w:val="28"/>
          <w:szCs w:val="28"/>
        </w:rPr>
        <w:t>活动时间：</w:t>
      </w: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1260"/>
        <w:gridCol w:w="1080"/>
        <w:gridCol w:w="1620"/>
        <w:gridCol w:w="3240"/>
        <w:gridCol w:w="1440"/>
        <w:gridCol w:w="3060"/>
        <w:gridCol w:w="2700"/>
      </w:tblGrid>
      <w:tr w:rsidR="002D6004" w:rsidRPr="00B56C41" w:rsidTr="00313200">
        <w:trPr>
          <w:trHeight w:val="285"/>
        </w:trPr>
        <w:tc>
          <w:tcPr>
            <w:tcW w:w="720" w:type="dxa"/>
            <w:vMerge w:val="restart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0" w:type="dxa"/>
            <w:vMerge w:val="restart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游客构成</w:t>
            </w:r>
          </w:p>
        </w:tc>
        <w:tc>
          <w:tcPr>
            <w:tcW w:w="1080" w:type="dxa"/>
            <w:vMerge w:val="restart"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1620" w:type="dxa"/>
            <w:vMerge w:val="restart"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10440" w:type="dxa"/>
            <w:gridSpan w:val="4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项目合计数</w:t>
            </w:r>
          </w:p>
        </w:tc>
      </w:tr>
      <w:tr w:rsidR="002D6004" w:rsidRPr="00B56C41" w:rsidTr="00313200">
        <w:trPr>
          <w:trHeight w:val="285"/>
        </w:trPr>
        <w:tc>
          <w:tcPr>
            <w:tcW w:w="720" w:type="dxa"/>
            <w:vMerge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拉动消费金额地区分布（元</w:t>
            </w: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/</w:t>
            </w: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人）</w:t>
            </w:r>
          </w:p>
        </w:tc>
        <w:tc>
          <w:tcPr>
            <w:tcW w:w="3060" w:type="dxa"/>
            <w:vMerge w:val="restart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项目消费金额小计（元</w:t>
            </w: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/</w:t>
            </w: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人）</w:t>
            </w:r>
          </w:p>
        </w:tc>
        <w:tc>
          <w:tcPr>
            <w:tcW w:w="2700" w:type="dxa"/>
            <w:vMerge w:val="restart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项目消费金额合计（元）</w:t>
            </w:r>
          </w:p>
        </w:tc>
      </w:tr>
      <w:tr w:rsidR="002D6004" w:rsidRPr="00B56C41" w:rsidTr="00313200">
        <w:trPr>
          <w:trHeight w:val="217"/>
        </w:trPr>
        <w:tc>
          <w:tcPr>
            <w:tcW w:w="720" w:type="dxa"/>
            <w:vMerge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（以</w:t>
            </w: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乌鲁木齐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举例）</w:t>
            </w:r>
          </w:p>
        </w:tc>
        <w:tc>
          <w:tcPr>
            <w:tcW w:w="144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XXX</w:t>
            </w:r>
          </w:p>
        </w:tc>
        <w:tc>
          <w:tcPr>
            <w:tcW w:w="3060" w:type="dxa"/>
            <w:vMerge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D6004" w:rsidRPr="00B56C41" w:rsidTr="00313200">
        <w:trPr>
          <w:trHeight w:val="285"/>
        </w:trPr>
        <w:tc>
          <w:tcPr>
            <w:tcW w:w="72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260" w:type="dxa"/>
            <w:vMerge w:val="restart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（本辖区市民百姓或其他地州游客等）</w:t>
            </w:r>
          </w:p>
        </w:tc>
        <w:tc>
          <w:tcPr>
            <w:tcW w:w="1080" w:type="dxa"/>
            <w:vMerge w:val="restart"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宾馆</w:t>
            </w:r>
          </w:p>
        </w:tc>
        <w:tc>
          <w:tcPr>
            <w:tcW w:w="324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300</w:t>
            </w:r>
          </w:p>
        </w:tc>
        <w:tc>
          <w:tcPr>
            <w:tcW w:w="144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D6004" w:rsidRPr="00B56C41" w:rsidTr="00313200">
        <w:trPr>
          <w:trHeight w:val="285"/>
        </w:trPr>
        <w:tc>
          <w:tcPr>
            <w:tcW w:w="72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vMerge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景区</w:t>
            </w:r>
          </w:p>
        </w:tc>
        <w:tc>
          <w:tcPr>
            <w:tcW w:w="324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175</w:t>
            </w:r>
          </w:p>
        </w:tc>
        <w:tc>
          <w:tcPr>
            <w:tcW w:w="144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D6004" w:rsidRPr="00B56C41" w:rsidTr="00313200">
        <w:trPr>
          <w:trHeight w:val="285"/>
        </w:trPr>
        <w:tc>
          <w:tcPr>
            <w:tcW w:w="72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260" w:type="dxa"/>
            <w:vMerge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车辆交通</w:t>
            </w:r>
          </w:p>
        </w:tc>
        <w:tc>
          <w:tcPr>
            <w:tcW w:w="324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D6004" w:rsidRPr="00B56C41" w:rsidTr="00313200">
        <w:trPr>
          <w:trHeight w:val="285"/>
        </w:trPr>
        <w:tc>
          <w:tcPr>
            <w:tcW w:w="72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260" w:type="dxa"/>
            <w:vMerge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餐饮</w:t>
            </w:r>
          </w:p>
        </w:tc>
        <w:tc>
          <w:tcPr>
            <w:tcW w:w="324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144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D6004" w:rsidRPr="00B56C41" w:rsidTr="00313200">
        <w:trPr>
          <w:trHeight w:val="285"/>
        </w:trPr>
        <w:tc>
          <w:tcPr>
            <w:tcW w:w="72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260" w:type="dxa"/>
            <w:vMerge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飞机</w:t>
            </w:r>
          </w:p>
        </w:tc>
        <w:tc>
          <w:tcPr>
            <w:tcW w:w="324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D6004" w:rsidRPr="00B56C41" w:rsidTr="00313200">
        <w:trPr>
          <w:trHeight w:val="285"/>
        </w:trPr>
        <w:tc>
          <w:tcPr>
            <w:tcW w:w="72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260" w:type="dxa"/>
            <w:vMerge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旅游购物</w:t>
            </w:r>
          </w:p>
        </w:tc>
        <w:tc>
          <w:tcPr>
            <w:tcW w:w="324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D6004" w:rsidRPr="00B56C41" w:rsidTr="00313200">
        <w:trPr>
          <w:trHeight w:val="285"/>
        </w:trPr>
        <w:tc>
          <w:tcPr>
            <w:tcW w:w="72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26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总计</w:t>
            </w:r>
          </w:p>
        </w:tc>
        <w:tc>
          <w:tcPr>
            <w:tcW w:w="13140" w:type="dxa"/>
            <w:gridSpan w:val="6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拉动消费</w:t>
            </w: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</w:t>
            </w: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元</w:t>
            </w:r>
          </w:p>
        </w:tc>
      </w:tr>
      <w:tr w:rsidR="002D6004" w:rsidRPr="00B56C41" w:rsidTr="00313200">
        <w:trPr>
          <w:trHeight w:val="285"/>
        </w:trPr>
        <w:tc>
          <w:tcPr>
            <w:tcW w:w="72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260" w:type="dxa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13140" w:type="dxa"/>
            <w:gridSpan w:val="6"/>
            <w:noWrap/>
            <w:vAlign w:val="center"/>
          </w:tcPr>
          <w:p w:rsidR="002D6004" w:rsidRPr="00B56C41" w:rsidRDefault="002D6004" w:rsidP="00313200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1.</w:t>
            </w: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该分析表的测算是通过游客体验冬春季旅游精品线路来统筹分析，拉动消费金额地区分布中的地州填写以主题活动涉及为准。</w:t>
            </w:r>
          </w:p>
          <w:p w:rsidR="002D6004" w:rsidRPr="00B56C41" w:rsidRDefault="002D6004" w:rsidP="00313200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2.</w:t>
            </w: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宾馆：线路所涉及住宿地点的</w:t>
            </w:r>
            <w:proofErr w:type="gramStart"/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间夜数</w:t>
            </w:r>
            <w:proofErr w:type="gramEnd"/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及住宿标准。以乌鲁木齐市区举例：</w:t>
            </w: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3</w:t>
            </w: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间夜</w:t>
            </w: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*100</w:t>
            </w: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元</w:t>
            </w: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/</w:t>
            </w: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</w:t>
            </w: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/</w:t>
            </w:r>
            <w:proofErr w:type="gramStart"/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间夜</w:t>
            </w:r>
            <w:proofErr w:type="gramEnd"/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=300</w:t>
            </w: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元</w:t>
            </w: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/</w:t>
            </w: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人。</w:t>
            </w:r>
          </w:p>
          <w:p w:rsidR="002D6004" w:rsidRPr="00B56C41" w:rsidRDefault="002D6004" w:rsidP="00313200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3.</w:t>
            </w: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景区：活动所涉及景区实际游览价格；以乌鲁木齐市举例：天山大峡谷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45</w:t>
            </w: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元</w:t>
            </w: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/</w:t>
            </w: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人；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野马古生态园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130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元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</w:t>
            </w: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等同时在上表序号</w:t>
            </w: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2</w:t>
            </w: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中，将乌鲁木齐对应的景区项填写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175</w:t>
            </w: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元</w:t>
            </w: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/</w:t>
            </w: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人（游览景区价格之和）。</w:t>
            </w:r>
          </w:p>
          <w:p w:rsidR="002D6004" w:rsidRPr="00B56C41" w:rsidRDefault="002D6004" w:rsidP="00313200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4.</w:t>
            </w: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车辆交通：旅游车辆的市场价格。</w:t>
            </w:r>
          </w:p>
          <w:p w:rsidR="002D6004" w:rsidRPr="00B56C41" w:rsidRDefault="002D6004" w:rsidP="00313200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5.</w:t>
            </w: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飞机：大交通的优惠价格。</w:t>
            </w:r>
          </w:p>
          <w:p w:rsidR="002D6004" w:rsidRPr="00B56C41" w:rsidRDefault="002D6004" w:rsidP="00313200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6.</w:t>
            </w: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餐饮：活动所涉及用餐地点，如乌市</w:t>
            </w: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2</w:t>
            </w: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次用餐</w:t>
            </w: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*40</w:t>
            </w: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元</w:t>
            </w: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/</w:t>
            </w: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</w:t>
            </w: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/</w:t>
            </w: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餐</w:t>
            </w: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=80</w:t>
            </w: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元</w:t>
            </w: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/</w:t>
            </w: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人。</w:t>
            </w:r>
          </w:p>
          <w:p w:rsidR="002D6004" w:rsidRDefault="002D6004" w:rsidP="00313200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6C41">
              <w:rPr>
                <w:rFonts w:ascii="仿宋" w:eastAsia="仿宋" w:hAnsi="仿宋" w:cs="宋体"/>
                <w:kern w:val="0"/>
                <w:sz w:val="28"/>
                <w:szCs w:val="28"/>
              </w:rPr>
              <w:t>7.</w:t>
            </w: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旅游购物：主题活动</w:t>
            </w:r>
            <w:proofErr w:type="gramStart"/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中游客</w:t>
            </w:r>
            <w:proofErr w:type="gramEnd"/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购买的旅游商品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  <w:p w:rsidR="002D6004" w:rsidRPr="00B56C41" w:rsidRDefault="002D6004" w:rsidP="00313200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8.</w:t>
            </w: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请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各地州市旅游局</w:t>
            </w:r>
            <w:r w:rsidRPr="00B56C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督促活动承办单位做好数据的汇总。</w:t>
            </w:r>
          </w:p>
        </w:tc>
      </w:tr>
    </w:tbl>
    <w:p w:rsidR="002D6004" w:rsidRPr="00B56C41" w:rsidRDefault="002D6004" w:rsidP="002D6004">
      <w:pPr>
        <w:spacing w:line="300" w:lineRule="exact"/>
        <w:rPr>
          <w:rFonts w:ascii="仿宋" w:eastAsia="仿宋" w:hAnsi="仿宋"/>
          <w:sz w:val="28"/>
          <w:szCs w:val="28"/>
        </w:rPr>
      </w:pPr>
      <w:r w:rsidRPr="00B56C41">
        <w:rPr>
          <w:rFonts w:ascii="仿宋" w:eastAsia="仿宋" w:hAnsi="仿宋" w:hint="eastAsia"/>
          <w:sz w:val="28"/>
          <w:szCs w:val="28"/>
        </w:rPr>
        <w:t>填表人：</w:t>
      </w:r>
      <w:r w:rsidRPr="00B56C41">
        <w:rPr>
          <w:rFonts w:ascii="仿宋" w:eastAsia="仿宋" w:hAnsi="仿宋"/>
          <w:sz w:val="28"/>
          <w:szCs w:val="28"/>
        </w:rPr>
        <w:t xml:space="preserve">                  </w:t>
      </w:r>
      <w:r w:rsidRPr="00B56C41">
        <w:rPr>
          <w:rFonts w:ascii="仿宋" w:eastAsia="仿宋" w:hAnsi="仿宋" w:hint="eastAsia"/>
          <w:sz w:val="28"/>
          <w:szCs w:val="28"/>
        </w:rPr>
        <w:t>联系方式：</w:t>
      </w:r>
      <w:r w:rsidRPr="00B56C41"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/>
          <w:sz w:val="28"/>
          <w:szCs w:val="28"/>
        </w:rPr>
        <w:t xml:space="preserve">         </w:t>
      </w:r>
      <w:r w:rsidRPr="00B56C41">
        <w:rPr>
          <w:rFonts w:ascii="仿宋" w:eastAsia="仿宋" w:hAnsi="仿宋"/>
          <w:sz w:val="28"/>
          <w:szCs w:val="28"/>
        </w:rPr>
        <w:t xml:space="preserve">  </w:t>
      </w:r>
      <w:r w:rsidRPr="00B56C41">
        <w:rPr>
          <w:rFonts w:ascii="仿宋" w:eastAsia="仿宋" w:hAnsi="仿宋" w:hint="eastAsia"/>
          <w:sz w:val="28"/>
          <w:szCs w:val="28"/>
        </w:rPr>
        <w:t>填表时间：</w:t>
      </w:r>
    </w:p>
    <w:p w:rsidR="007B60D2" w:rsidRPr="002D6004" w:rsidRDefault="007B60D2"/>
    <w:sectPr w:rsidR="007B60D2" w:rsidRPr="002D6004" w:rsidSect="00F029D9">
      <w:headerReference w:type="default" r:id="rId4"/>
      <w:footerReference w:type="even" r:id="rId5"/>
      <w:footerReference w:type="default" r:id="rId6"/>
      <w:headerReference w:type="firs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U-BZ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8D7" w:rsidRDefault="002D6004" w:rsidP="00EB3F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38D7" w:rsidRDefault="002D600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8D7" w:rsidRPr="00A436FC" w:rsidRDefault="002D6004" w:rsidP="00EB3F90">
    <w:pPr>
      <w:pStyle w:val="a4"/>
      <w:framePr w:wrap="around" w:vAnchor="text" w:hAnchor="margin" w:xAlign="center" w:y="1"/>
      <w:rPr>
        <w:rStyle w:val="a5"/>
        <w:rFonts w:ascii="EU-BZ" w:eastAsia="EU-BZ" w:hint="eastAsia"/>
        <w:sz w:val="28"/>
        <w:szCs w:val="28"/>
      </w:rPr>
    </w:pPr>
    <w:r w:rsidRPr="00A436FC">
      <w:rPr>
        <w:rStyle w:val="a5"/>
        <w:rFonts w:ascii="EU-BZ" w:eastAsia="EU-BZ" w:hint="eastAsia"/>
        <w:sz w:val="28"/>
        <w:szCs w:val="28"/>
      </w:rPr>
      <w:fldChar w:fldCharType="begin"/>
    </w:r>
    <w:r w:rsidRPr="00A436FC">
      <w:rPr>
        <w:rStyle w:val="a5"/>
        <w:rFonts w:ascii="EU-BZ" w:eastAsia="EU-BZ" w:hint="eastAsia"/>
        <w:sz w:val="28"/>
        <w:szCs w:val="28"/>
      </w:rPr>
      <w:instrText xml:space="preserve">PAGE  </w:instrText>
    </w:r>
    <w:r w:rsidRPr="00A436FC">
      <w:rPr>
        <w:rStyle w:val="a5"/>
        <w:rFonts w:ascii="EU-BZ" w:eastAsia="EU-BZ" w:hint="eastAsia"/>
        <w:sz w:val="28"/>
        <w:szCs w:val="28"/>
      </w:rPr>
      <w:fldChar w:fldCharType="separate"/>
    </w:r>
    <w:r>
      <w:rPr>
        <w:rStyle w:val="a5"/>
        <w:rFonts w:ascii="EU-BZ" w:eastAsia="EU-BZ"/>
        <w:noProof/>
        <w:sz w:val="28"/>
        <w:szCs w:val="28"/>
      </w:rPr>
      <w:t>1</w:t>
    </w:r>
    <w:r w:rsidRPr="00A436FC">
      <w:rPr>
        <w:rStyle w:val="a5"/>
        <w:rFonts w:ascii="EU-BZ" w:eastAsia="EU-BZ" w:hint="eastAsia"/>
        <w:sz w:val="28"/>
        <w:szCs w:val="28"/>
      </w:rPr>
      <w:fldChar w:fldCharType="end"/>
    </w:r>
  </w:p>
  <w:p w:rsidR="00E938D7" w:rsidRDefault="002D6004">
    <w:pPr>
      <w:pStyle w:val="a4"/>
      <w:jc w:val="center"/>
      <w:rPr>
        <w:rFonts w:hint="eastAsia"/>
      </w:rPr>
    </w:pPr>
  </w:p>
  <w:p w:rsidR="00E938D7" w:rsidRDefault="002D6004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4EC" w:rsidRDefault="002D6004" w:rsidP="009F798D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677" w:rsidRDefault="002D6004" w:rsidP="006D26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6004"/>
    <w:rsid w:val="002D6004"/>
    <w:rsid w:val="007B60D2"/>
    <w:rsid w:val="00E5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D6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D600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D600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D600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D6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>china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苏丽娅</dc:creator>
  <cp:lastModifiedBy>苏丽娅</cp:lastModifiedBy>
  <cp:revision>1</cp:revision>
  <dcterms:created xsi:type="dcterms:W3CDTF">2017-12-18T08:38:00Z</dcterms:created>
  <dcterms:modified xsi:type="dcterms:W3CDTF">2017-12-18T08:38:00Z</dcterms:modified>
</cp:coreProperties>
</file>